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pict>
          <v:shape id="_x0000_s2050" o:spid="_x0000_s2050" o:spt="202" type="#_x0000_t202" style="position:absolute;left:0pt;margin-left:239.05pt;margin-top:12pt;height:113.75pt;width:137.95pt;z-index:251659264;mso-width-relative:margin;mso-height-relative:margin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b/>
                      <w:sz w:val="84"/>
                      <w:szCs w:val="84"/>
                    </w:rPr>
                  </w:pPr>
                  <w:r>
                    <w:rPr>
                      <w:b/>
                      <w:sz w:val="84"/>
                      <w:szCs w:val="84"/>
                    </w:rPr>
                    <w:t>文件</w:t>
                  </w:r>
                </w:p>
                <w:p/>
              </w:txbxContent>
            </v:textbox>
          </v:shape>
        </w:pict>
      </w:r>
      <w:r>
        <w:rPr>
          <w:b/>
          <w:sz w:val="44"/>
          <w:szCs w:val="44"/>
        </w:rPr>
        <w:t>沈阳市城市建设管理局</w:t>
      </w:r>
    </w:p>
    <w:p>
      <w:pPr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沈</w:t>
      </w:r>
      <w:r>
        <w:rPr>
          <w:rFonts w:hint="eastAsia"/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>阳</w:t>
      </w:r>
      <w:r>
        <w:rPr>
          <w:rFonts w:hint="eastAsia"/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>市</w:t>
      </w:r>
      <w:r>
        <w:rPr>
          <w:rFonts w:hint="eastAsia"/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>物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价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局</w:t>
      </w:r>
    </w:p>
    <w:p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沈  阳  市  城 建 局</w:t>
      </w:r>
    </w:p>
    <w:p>
      <w:pPr>
        <w:rPr>
          <w:rFonts w:hint="eastAsia"/>
          <w:b/>
          <w:sz w:val="44"/>
          <w:szCs w:val="44"/>
        </w:rPr>
      </w:pPr>
    </w:p>
    <w:p>
      <w:pPr>
        <w:pBdr>
          <w:bottom w:val="single" w:color="auto" w:sz="6" w:space="1"/>
        </w:pBdr>
        <w:ind w:firstLine="1600" w:firstLineChars="500"/>
        <w:rPr>
          <w:rFonts w:hint="eastAsia"/>
          <w:sz w:val="32"/>
          <w:szCs w:val="32"/>
        </w:rPr>
      </w:pPr>
      <w:r>
        <w:rPr>
          <w:sz w:val="32"/>
          <w:szCs w:val="32"/>
        </w:rPr>
        <w:t>沈城建发</w:t>
      </w:r>
      <w:r>
        <w:rPr>
          <w:rFonts w:hint="eastAsia"/>
          <w:sz w:val="32"/>
          <w:szCs w:val="32"/>
        </w:rPr>
        <w:t>【2007】50号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0" w:firstLineChars="100"/>
        <w:jc w:val="center"/>
        <w:textAlignment w:val="auto"/>
        <w:rPr>
          <w:rFonts w:hint="eastAsia" w:ascii="小标宋" w:hAnsi="Calibri" w:eastAsia="小标宋" w:cs="Times New Roman"/>
          <w:sz w:val="44"/>
          <w:szCs w:val="44"/>
        </w:rPr>
      </w:pPr>
      <w:r>
        <w:rPr>
          <w:rFonts w:hint="eastAsia" w:ascii="小标宋" w:hAnsi="Calibri" w:eastAsia="小标宋" w:cs="Times New Roman"/>
          <w:sz w:val="44"/>
          <w:szCs w:val="44"/>
        </w:rPr>
        <w:t>关于印发《沈阳市城市损坏绿地补偿标准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0" w:firstLineChars="100"/>
        <w:jc w:val="center"/>
        <w:textAlignment w:val="auto"/>
        <w:rPr>
          <w:rFonts w:hint="eastAsia" w:ascii="小标宋" w:hAnsi="Calibri" w:eastAsia="小标宋" w:cs="Times New Roman"/>
          <w:sz w:val="44"/>
          <w:szCs w:val="44"/>
        </w:rPr>
      </w:pPr>
      <w:r>
        <w:rPr>
          <w:rFonts w:hint="eastAsia" w:ascii="小标宋" w:hAnsi="Calibri" w:eastAsia="小标宋" w:cs="Times New Roman"/>
          <w:sz w:val="44"/>
          <w:szCs w:val="44"/>
        </w:rPr>
        <w:t>和树木损害补偿标准》的通知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0" w:firstLineChars="100"/>
        <w:jc w:val="center"/>
        <w:textAlignment w:val="auto"/>
        <w:rPr>
          <w:rFonts w:hint="eastAsia" w:ascii="小标宋" w:hAnsi="Calibri" w:eastAsia="小标宋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40" w:lineRule="exact"/>
        <w:ind w:right="325"/>
        <w:jc w:val="left"/>
        <w:textAlignment w:val="auto"/>
        <w:rPr>
          <w:rFonts w:hint="eastAsia" w:ascii="仿宋_GB2312" w:hAnsi="Calibri" w:eastAsia="仿宋_GB2312" w:cs="Times New Roman"/>
          <w:sz w:val="32"/>
          <w:szCs w:val="32"/>
          <w:lang w:val="zh-TW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zh-TW"/>
        </w:rPr>
        <w:t>各区人民政府（开发区管委会）：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40" w:lineRule="exact"/>
        <w:ind w:right="325" w:firstLine="640" w:firstLineChars="200"/>
        <w:jc w:val="left"/>
        <w:textAlignment w:val="auto"/>
        <w:rPr>
          <w:rFonts w:hint="eastAsia" w:ascii="仿宋_GB2312" w:hAnsi="Calibri" w:eastAsia="仿宋_GB2312" w:cs="Times New Roman"/>
          <w:sz w:val="32"/>
          <w:szCs w:val="32"/>
          <w:lang w:val="zh-TW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zh-TW"/>
        </w:rPr>
        <w:t>为深入贯彻实施《沈阳市城市绿地保护规定》，保护好我市绿化成果，结合我市实际情况，现将《沈阳市城市损坏绿地补偿标准和树木损害补偿标准》印发给你们，请认真贯彻执行。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40" w:lineRule="exact"/>
        <w:ind w:right="325"/>
        <w:jc w:val="left"/>
        <w:textAlignment w:val="auto"/>
        <w:rPr>
          <w:rFonts w:hint="eastAsia" w:ascii="仿宋_GB2312" w:hAnsi="Calibri" w:eastAsia="仿宋_GB2312" w:cs="Times New Roman"/>
          <w:sz w:val="32"/>
          <w:szCs w:val="32"/>
          <w:lang w:val="zh-TW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zh-TW"/>
        </w:rPr>
        <w:t>特此通知。</w:t>
      </w:r>
    </w:p>
    <w:p>
      <w:pPr>
        <w:ind w:firstLine="540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40" w:lineRule="exact"/>
        <w:ind w:right="325" w:firstLine="3520" w:firstLineChars="1100"/>
        <w:jc w:val="left"/>
        <w:textAlignment w:val="auto"/>
        <w:rPr>
          <w:rFonts w:hint="eastAsia" w:ascii="仿宋_GB2312" w:hAnsi="Calibri" w:eastAsia="仿宋_GB2312" w:cs="Times New Roman"/>
          <w:sz w:val="32"/>
          <w:szCs w:val="32"/>
          <w:lang w:val="zh-TW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zh-TW"/>
        </w:rPr>
        <w:t>二OO七年八月三十日</w:t>
      </w:r>
    </w:p>
    <w:p>
      <w:pPr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0" w:firstLineChars="100"/>
        <w:jc w:val="center"/>
        <w:textAlignment w:val="auto"/>
        <w:rPr>
          <w:rFonts w:hint="eastAsia" w:ascii="小标宋" w:hAnsi="Calibri" w:eastAsia="小标宋" w:cs="Times New Roman"/>
          <w:sz w:val="44"/>
          <w:szCs w:val="44"/>
        </w:rPr>
      </w:pPr>
      <w:r>
        <w:rPr>
          <w:rFonts w:hint="eastAsia" w:ascii="小标宋" w:hAnsi="Calibri" w:eastAsia="小标宋" w:cs="Times New Roman"/>
          <w:sz w:val="44"/>
          <w:szCs w:val="44"/>
        </w:rPr>
        <w:t>沈阳市城市损坏绿地补偿标准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0" w:firstLineChars="100"/>
        <w:jc w:val="center"/>
        <w:textAlignment w:val="auto"/>
        <w:rPr>
          <w:rFonts w:hint="eastAsia" w:ascii="小标宋" w:hAnsi="Calibri" w:eastAsia="小标宋" w:cs="Times New Roman"/>
          <w:sz w:val="44"/>
          <w:szCs w:val="44"/>
        </w:rPr>
      </w:pPr>
      <w:r>
        <w:rPr>
          <w:rFonts w:hint="eastAsia" w:ascii="小标宋" w:hAnsi="Calibri" w:eastAsia="小标宋" w:cs="Times New Roman"/>
          <w:sz w:val="44"/>
          <w:szCs w:val="44"/>
        </w:rPr>
        <w:t>和树木损害补偿标准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4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sz w:val="32"/>
          <w:szCs w:val="32"/>
          <w:lang w:val="zh-TW" w:eastAsia="zh-CN"/>
        </w:rPr>
        <w:t>一、损坏绿地补偿标准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zh-TW" w:eastAsia="zh-CN"/>
        </w:rPr>
      </w:pPr>
      <w:r>
        <w:rPr>
          <w:rFonts w:hint="eastAsia" w:ascii="楷体" w:hAnsi="楷体" w:eastAsia="楷体" w:cs="楷体"/>
          <w:sz w:val="32"/>
          <w:szCs w:val="32"/>
          <w:lang w:val="zh-TW" w:eastAsia="zh-CN"/>
        </w:rPr>
        <w:t>（一）经批准改变城市绿地使用性质的，按照相邻地块土地市场评估价3倍数额缴纳损坏绿地补偿费。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zh-TW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  <w:lang w:val="zh-TW" w:eastAsia="zh-CN"/>
        </w:rPr>
        <w:t>临时占用绿地按每天每平方米1元标准收取损坏绿地补偿费。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sz w:val="32"/>
          <w:szCs w:val="32"/>
          <w:lang w:val="zh-TW" w:eastAsia="zh-CN"/>
        </w:rPr>
        <w:t>二、树木及附属设施损害补偿标准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zh-TW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  <w:lang w:val="zh-TW" w:eastAsia="zh-CN"/>
        </w:rPr>
        <w:t>树木损害补偿标准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1.一般落叶乔、灌木补偿标准（杨、柳、榆、槐、京桃等速生树种）见下表。</w:t>
      </w:r>
    </w:p>
    <w:tbl>
      <w:tblPr>
        <w:tblStyle w:val="6"/>
        <w:tblW w:w="8219" w:type="dxa"/>
        <w:tblInd w:w="3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2054"/>
        <w:gridCol w:w="2055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</w:trPr>
        <w:tc>
          <w:tcPr>
            <w:tcW w:w="410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落叶乔木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落叶灌木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树木胸径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（厘米）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补偿标准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（元）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树木冠幅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（厘米）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补偿标准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5以下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10以下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5-8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11-20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9-12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21-30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13-16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31-40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17-20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300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41-50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21-25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51-60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26-30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500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61-80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31-35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800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81-100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36-40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1000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101-120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41-45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1500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121-150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9" w:hRule="atLeast"/>
        </w:trPr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46-50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151-180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2.慢生树种（白蜡、国槐、栾树、臭椿、黄菠萝、椴树等）的树木损害补偿标准按一般树种的2倍收取。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落叶绿篱按单行每延长米40元补偿；草坪按每平方米30元补偿；花卉按时价的2倍补偿；常绿树按一般乔、灌木的5倍补偿，珍贵树种按一般乔、灌木的8倍补偿，行道树按树种补偿标准的2倍收取补偿，古树名木按一般乔、灌木标准的20倍收取补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珍贵树种为：华山松、白皮松、翠柏、东北红豆杉、姬核桃、夏橡、大叶朴、小叶朴、水榆花楸、花楸、玉兰类、英桐、红叶李、灯台树、美国红豆树、贴梗海棠、西府海棠、杜鹃类、合欢、木槿、北美香柏、黄栌、银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4.胸径50厘米以上的树种每增加5厘米，其补偿费在上一等级标准的基础上增加1倍。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（二）园林设施损害补偿标准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破坏树木支架、栏杆、花基、座椅、庭院灯、建筑小品、水景设施和绿地供排水等绿化设施的，按其造价2倍收取补偿费。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围栅高度在30厘米以下的，按每延长米70元补偿；高度在30-60厘米的，按每延长米130元补偿，高度每增加10厘米，每延长米补偿费增加20元。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移植树木、花卉、草坪的工程费按实际发生的费用补偿。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I2YTJmYjI3MjEzNmFkNzE3MjU3ZTVkMWE4ODUxOGQifQ=="/>
  </w:docVars>
  <w:rsids>
    <w:rsidRoot w:val="00AA226A"/>
    <w:rsid w:val="00144998"/>
    <w:rsid w:val="002A110E"/>
    <w:rsid w:val="00424F01"/>
    <w:rsid w:val="00507D5D"/>
    <w:rsid w:val="00540F72"/>
    <w:rsid w:val="005807CE"/>
    <w:rsid w:val="00781D53"/>
    <w:rsid w:val="007A3FFD"/>
    <w:rsid w:val="009767C3"/>
    <w:rsid w:val="00AA226A"/>
    <w:rsid w:val="00B0696F"/>
    <w:rsid w:val="00D64F8D"/>
    <w:rsid w:val="00DF0499"/>
    <w:rsid w:val="00EC5282"/>
    <w:rsid w:val="00F054A8"/>
    <w:rsid w:val="04F91768"/>
    <w:rsid w:val="16C07E7C"/>
    <w:rsid w:val="1E9F6440"/>
    <w:rsid w:val="25D0666A"/>
    <w:rsid w:val="55D87B28"/>
    <w:rsid w:val="61B468BE"/>
    <w:rsid w:val="6882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871</Words>
  <Characters>1020</Characters>
  <Lines>8</Lines>
  <Paragraphs>2</Paragraphs>
  <TotalTime>4</TotalTime>
  <ScaleCrop>false</ScaleCrop>
  <LinksUpToDate>false</LinksUpToDate>
  <CharactersWithSpaces>1036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2017-01-09T05:58:00Z</dcterms:created>
  <dc:creator>Windows 用户</dc:creator>
  <cp:lastModifiedBy>Administrator</cp:lastModifiedBy>
  <dcterms:modified xsi:type="dcterms:W3CDTF">2023-07-13T02:28:00Z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49F2FE50007A46948E5D75E2E0E66BD9_12</vt:lpwstr>
  </property>
</Properties>
</file>